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BA3" w:rsidRDefault="0032046B">
      <w:pPr>
        <w:pStyle w:val="Heading1"/>
      </w:pPr>
      <w:r>
        <w:t>Reward Points and Store Data Move Check List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xpectant Mother checklist"/>
      </w:tblPr>
      <w:tblGrid>
        <w:gridCol w:w="821"/>
        <w:gridCol w:w="9919"/>
      </w:tblGrid>
      <w:tr w:rsidR="00B07BA3" w:rsidTr="0032046B">
        <w:tc>
          <w:tcPr>
            <w:tcW w:w="821" w:type="dxa"/>
            <w:tcBorders>
              <w:top w:val="single" w:sz="24" w:space="0" w:color="A5B592" w:themeColor="accent1"/>
              <w:left w:val="single" w:sz="24" w:space="0" w:color="A5B592" w:themeColor="accent1"/>
              <w:right w:val="nil"/>
            </w:tcBorders>
            <w:shd w:val="clear" w:color="auto" w:fill="A5B592" w:themeFill="accent1"/>
            <w:vAlign w:val="center"/>
          </w:tcPr>
          <w:p w:rsidR="00B07BA3" w:rsidRDefault="00B07BA3">
            <w:pPr>
              <w:pStyle w:val="Heading2"/>
            </w:pPr>
          </w:p>
        </w:tc>
        <w:tc>
          <w:tcPr>
            <w:tcW w:w="9919" w:type="dxa"/>
            <w:tcBorders>
              <w:top w:val="single" w:sz="24" w:space="0" w:color="A5B592" w:themeColor="accent1"/>
              <w:left w:val="nil"/>
              <w:right w:val="single" w:sz="24" w:space="0" w:color="A5B592" w:themeColor="accent1"/>
            </w:tcBorders>
            <w:shd w:val="clear" w:color="auto" w:fill="A5B592" w:themeFill="accent1"/>
            <w:vAlign w:val="center"/>
          </w:tcPr>
          <w:p w:rsidR="00B07BA3" w:rsidRDefault="0032046B">
            <w:pPr>
              <w:pStyle w:val="Heading2"/>
            </w:pPr>
            <w:r>
              <w:t>Fill Manual Tables</w:t>
            </w:r>
          </w:p>
        </w:tc>
      </w:tr>
      <w:tr w:rsidR="00B07BA3" w:rsidTr="0032046B">
        <w:tc>
          <w:tcPr>
            <w:tcW w:w="821" w:type="dxa"/>
            <w:tcBorders>
              <w:left w:val="single" w:sz="24" w:space="0" w:color="A5B592" w:themeColor="accent1"/>
            </w:tcBorders>
            <w:vAlign w:val="center"/>
          </w:tcPr>
          <w:p w:rsidR="00B07BA3" w:rsidRDefault="00B07BA3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A5B592" w:themeColor="accent1"/>
            </w:tcBorders>
            <w:vAlign w:val="center"/>
          </w:tcPr>
          <w:p w:rsidR="00B07BA3" w:rsidRDefault="0032046B" w:rsidP="0032046B">
            <w:pPr>
              <w:spacing w:after="0"/>
            </w:pPr>
            <w:r>
              <w:t>Store Category</w:t>
            </w:r>
          </w:p>
        </w:tc>
      </w:tr>
      <w:tr w:rsidR="00B07BA3" w:rsidTr="0032046B">
        <w:tc>
          <w:tcPr>
            <w:tcW w:w="821" w:type="dxa"/>
            <w:tcBorders>
              <w:left w:val="single" w:sz="24" w:space="0" w:color="A5B592" w:themeColor="accent1"/>
            </w:tcBorders>
            <w:vAlign w:val="center"/>
          </w:tcPr>
          <w:p w:rsidR="00B07BA3" w:rsidRDefault="00B07BA3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A5B592" w:themeColor="accent1"/>
            </w:tcBorders>
            <w:vAlign w:val="center"/>
          </w:tcPr>
          <w:p w:rsidR="00B07BA3" w:rsidRDefault="0032046B">
            <w:pPr>
              <w:spacing w:after="0"/>
            </w:pPr>
            <w:r>
              <w:t>Store Currency</w:t>
            </w:r>
          </w:p>
        </w:tc>
      </w:tr>
      <w:tr w:rsidR="00B07BA3" w:rsidTr="0032046B">
        <w:tc>
          <w:tcPr>
            <w:tcW w:w="821" w:type="dxa"/>
            <w:tcBorders>
              <w:left w:val="single" w:sz="24" w:space="0" w:color="A5B592" w:themeColor="accent1"/>
            </w:tcBorders>
            <w:vAlign w:val="center"/>
          </w:tcPr>
          <w:p w:rsidR="00B07BA3" w:rsidRDefault="00B07BA3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A5B592" w:themeColor="accent1"/>
            </w:tcBorders>
            <w:vAlign w:val="center"/>
          </w:tcPr>
          <w:p w:rsidR="00B07BA3" w:rsidRDefault="0032046B">
            <w:pPr>
              <w:spacing w:after="0"/>
            </w:pPr>
            <w:r>
              <w:t>Rewards Program!!!!!</w:t>
            </w:r>
          </w:p>
        </w:tc>
      </w:tr>
      <w:tr w:rsidR="0032046B" w:rsidTr="0032046B">
        <w:tc>
          <w:tcPr>
            <w:tcW w:w="821" w:type="dxa"/>
            <w:tcBorders>
              <w:top w:val="single" w:sz="24" w:space="0" w:color="A5B592" w:themeColor="accent1"/>
              <w:left w:val="nil"/>
              <w:bottom w:val="single" w:sz="24" w:space="0" w:color="F3A447" w:themeColor="accent2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A5B592" w:themeColor="accent1"/>
              <w:left w:val="nil"/>
              <w:bottom w:val="single" w:sz="24" w:space="0" w:color="F3A447" w:themeColor="accent2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top w:val="single" w:sz="24" w:space="0" w:color="F3A447" w:themeColor="accent2"/>
              <w:left w:val="single" w:sz="24" w:space="0" w:color="F3A447" w:themeColor="accent2"/>
              <w:right w:val="nil"/>
            </w:tcBorders>
            <w:shd w:val="clear" w:color="auto" w:fill="F3A447" w:themeFill="accent2"/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F3A447" w:themeColor="accent2"/>
              <w:left w:val="nil"/>
              <w:right w:val="single" w:sz="24" w:space="0" w:color="F3A447" w:themeColor="accent2"/>
            </w:tcBorders>
            <w:shd w:val="clear" w:color="auto" w:fill="F3A447" w:themeFill="accent2"/>
            <w:vAlign w:val="center"/>
          </w:tcPr>
          <w:p w:rsidR="0032046B" w:rsidRDefault="0032046B" w:rsidP="0032046B">
            <w:pPr>
              <w:spacing w:after="0"/>
            </w:pPr>
            <w:r>
              <w:t>Run SSIS Packages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Do it All for Rewards Program tables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Exchange Rate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Cancelled Orders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Store Items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Store Orders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>Store Item Code</w:t>
            </w:r>
          </w:p>
        </w:tc>
      </w:tr>
      <w:tr w:rsidR="0032046B" w:rsidTr="0032046B">
        <w:tc>
          <w:tcPr>
            <w:tcW w:w="821" w:type="dxa"/>
            <w:tcBorders>
              <w:top w:val="single" w:sz="24" w:space="0" w:color="F3A447" w:themeColor="accent2"/>
              <w:left w:val="nil"/>
              <w:bottom w:val="single" w:sz="24" w:space="0" w:color="E7BC29" w:themeColor="accent3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F3A447" w:themeColor="accent2"/>
              <w:left w:val="nil"/>
              <w:bottom w:val="single" w:sz="24" w:space="0" w:color="E7BC29" w:themeColor="accent3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top w:val="single" w:sz="24" w:space="0" w:color="E7BC29" w:themeColor="accent3"/>
              <w:left w:val="single" w:sz="24" w:space="0" w:color="E7BC29" w:themeColor="accent3"/>
              <w:right w:val="nil"/>
            </w:tcBorders>
            <w:shd w:val="clear" w:color="auto" w:fill="E7BC29" w:themeFill="accent3"/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E7BC29" w:themeColor="accent3"/>
              <w:left w:val="nil"/>
              <w:right w:val="single" w:sz="24" w:space="0" w:color="E7BC29" w:themeColor="accent3"/>
            </w:tcBorders>
            <w:shd w:val="clear" w:color="auto" w:fill="E7BC29" w:themeFill="accent3"/>
            <w:vAlign w:val="center"/>
          </w:tcPr>
          <w:p w:rsidR="0032046B" w:rsidRDefault="0032046B">
            <w:pPr>
              <w:spacing w:after="0"/>
            </w:pPr>
            <w:r>
              <w:t>Manual Fixes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  <w:r>
              <w:t>Reward Monthly Budget Table, fix current months data!!!!!!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  <w:r>
              <w:t>Update Table StoreItem, Columns StoreCurrencyID, RequiresItemCodes, DisplayOrder, AvatarID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  <w:r>
              <w:t xml:space="preserve">Run Scripts in Helper File </w:t>
            </w:r>
          </w:p>
        </w:tc>
      </w:tr>
      <w:tr w:rsidR="0032046B" w:rsidTr="0032046B">
        <w:trPr>
          <w:trHeight w:val="70"/>
        </w:trPr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  <w:r>
              <w:t>Double Check EVRY THING!!!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pStyle w:val="NoSpacing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pStyle w:val="NoSpacing"/>
            </w:pPr>
            <w:r>
              <w:t xml:space="preserve"> Delete Table Source Cancelled Orders when comfortable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bookmarkStart w:id="0" w:name="_GoBack"/>
            <w:bookmarkEnd w:id="0"/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  <w:r>
              <w:t xml:space="preserve">Delete Column </w:t>
            </w:r>
            <w:r w:rsidR="000F0A11">
              <w:t>source ID in Reward Transaction and Store Order when comfortable but do a code deploy after!!!!</w:t>
            </w: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F3A447" w:themeColor="accent2"/>
              <w:bottom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F3A447" w:themeColor="accent2"/>
              <w:right w:val="single" w:sz="24" w:space="0" w:color="F3A447" w:themeColor="accent2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top w:val="single" w:sz="24" w:space="0" w:color="F3A447" w:themeColor="accent2"/>
              <w:left w:val="nil"/>
              <w:bottom w:val="single" w:sz="24" w:space="0" w:color="E7BC29" w:themeColor="accent3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F3A447" w:themeColor="accent2"/>
              <w:left w:val="nil"/>
              <w:bottom w:val="single" w:sz="24" w:space="0" w:color="E7BC29" w:themeColor="accent3"/>
              <w:right w:val="nil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top w:val="single" w:sz="24" w:space="0" w:color="E7BC29" w:themeColor="accent3"/>
              <w:left w:val="single" w:sz="24" w:space="0" w:color="E7BC29" w:themeColor="accent3"/>
              <w:right w:val="nil"/>
            </w:tcBorders>
            <w:shd w:val="clear" w:color="auto" w:fill="E7BC29" w:themeFill="accent3"/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top w:val="single" w:sz="24" w:space="0" w:color="E7BC29" w:themeColor="accent3"/>
              <w:left w:val="nil"/>
              <w:right w:val="single" w:sz="24" w:space="0" w:color="E7BC29" w:themeColor="accent3"/>
            </w:tcBorders>
            <w:shd w:val="clear" w:color="auto" w:fill="E7BC29" w:themeFill="accent3"/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pStyle w:val="NoSpacing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pStyle w:val="NoSpacing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</w:tcBorders>
            <w:vAlign w:val="center"/>
          </w:tcPr>
          <w:p w:rsidR="0032046B" w:rsidRDefault="0032046B">
            <w:pPr>
              <w:pStyle w:val="Heading2"/>
            </w:pPr>
          </w:p>
        </w:tc>
        <w:tc>
          <w:tcPr>
            <w:tcW w:w="9919" w:type="dxa"/>
            <w:tcBorders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pStyle w:val="Heading2"/>
            </w:pPr>
          </w:p>
        </w:tc>
      </w:tr>
      <w:tr w:rsidR="0032046B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32046B" w:rsidRDefault="0032046B">
            <w:pPr>
              <w:spacing w:after="0"/>
            </w:pPr>
          </w:p>
        </w:tc>
      </w:tr>
      <w:tr w:rsidR="000F0A11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</w:tr>
      <w:tr w:rsidR="000F0A11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</w:tr>
      <w:tr w:rsidR="000F0A11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</w:tr>
      <w:tr w:rsidR="000F0A11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</w:tr>
      <w:tr w:rsidR="000F0A11" w:rsidTr="0032046B">
        <w:tc>
          <w:tcPr>
            <w:tcW w:w="821" w:type="dxa"/>
            <w:tcBorders>
              <w:left w:val="single" w:sz="24" w:space="0" w:color="E7BC29" w:themeColor="accent3"/>
              <w:bottom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  <w:tc>
          <w:tcPr>
            <w:tcW w:w="9919" w:type="dxa"/>
            <w:tcBorders>
              <w:bottom w:val="single" w:sz="24" w:space="0" w:color="E7BC29" w:themeColor="accent3"/>
              <w:right w:val="single" w:sz="24" w:space="0" w:color="E7BC29" w:themeColor="accent3"/>
            </w:tcBorders>
            <w:vAlign w:val="center"/>
          </w:tcPr>
          <w:p w:rsidR="000F0A11" w:rsidRDefault="000F0A11">
            <w:pPr>
              <w:spacing w:after="0"/>
            </w:pPr>
          </w:p>
        </w:tc>
      </w:tr>
    </w:tbl>
    <w:p w:rsidR="00B07BA3" w:rsidRDefault="00B07BA3">
      <w:pPr>
        <w:ind w:left="0"/>
      </w:pPr>
    </w:p>
    <w:sectPr w:rsidR="00B07B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7C7" w:rsidRDefault="003267C7">
      <w:pPr>
        <w:spacing w:before="0" w:after="0"/>
      </w:pPr>
      <w:r>
        <w:separator/>
      </w:r>
    </w:p>
  </w:endnote>
  <w:endnote w:type="continuationSeparator" w:id="0">
    <w:p w:rsidR="003267C7" w:rsidRDefault="003267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7C7" w:rsidRDefault="003267C7">
      <w:pPr>
        <w:spacing w:before="0" w:after="0"/>
      </w:pPr>
      <w:r>
        <w:separator/>
      </w:r>
    </w:p>
  </w:footnote>
  <w:footnote w:type="continuationSeparator" w:id="0">
    <w:p w:rsidR="003267C7" w:rsidRDefault="003267C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6B"/>
    <w:rsid w:val="000F0A11"/>
    <w:rsid w:val="0032046B"/>
    <w:rsid w:val="003267C7"/>
    <w:rsid w:val="00B0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47D511-AE6A-4247-839D-749E0A87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 w:line="240" w:lineRule="auto"/>
      <w:ind w:left="72" w:right="72"/>
    </w:pPr>
  </w:style>
  <w:style w:type="paragraph" w:styleId="Heading1">
    <w:name w:val="heading 1"/>
    <w:basedOn w:val="Normal"/>
    <w:next w:val="Normal"/>
    <w:qFormat/>
    <w:pPr>
      <w:keepNext/>
      <w:keepLines/>
      <w:spacing w:before="0" w:after="240"/>
      <w:jc w:val="center"/>
      <w:outlineLvl w:val="0"/>
    </w:pPr>
    <w:rPr>
      <w:rFonts w:asciiTheme="majorHAnsi" w:eastAsiaTheme="majorEastAsia" w:hAnsiTheme="majorHAnsi" w:cstheme="majorBidi"/>
      <w:b/>
      <w:bCs/>
      <w:color w:val="444D26" w:themeColor="text2"/>
      <w:sz w:val="40"/>
      <w:szCs w:val="40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davis\AppData\Roaming\Microsoft\Templates\Expectant%20mother&#8217;s%20hospital%20checklist.dotx" TargetMode="Externa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ADEFD14-F948-4579-B22F-51A2C0824A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Expectant mother’s hospital checklist.dotx</Template>
  <TotalTime>14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Davis</dc:creator>
  <cp:keywords/>
  <cp:lastModifiedBy>James Davis</cp:lastModifiedBy>
  <cp:revision>1</cp:revision>
  <dcterms:created xsi:type="dcterms:W3CDTF">2013-10-08T13:30:00Z</dcterms:created>
  <dcterms:modified xsi:type="dcterms:W3CDTF">2013-10-08T13:44:00Z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TC034630669991</vt:lpwstr>
  </property>
</Properties>
</file>